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A0F0" w14:textId="77777777" w:rsidR="00504FFF" w:rsidRPr="00003E6D" w:rsidRDefault="00504FFF" w:rsidP="00504FFF">
      <w:pPr>
        <w:widowControl/>
        <w:shd w:val="clear" w:color="auto" w:fill="FFFFFF"/>
        <w:snapToGrid w:val="0"/>
        <w:jc w:val="center"/>
        <w:rPr>
          <w:rFonts w:ascii="標楷體" w:hAnsi="標楷體" w:cs="Helvetica"/>
          <w:color w:val="202124"/>
          <w:kern w:val="0"/>
          <w:sz w:val="36"/>
          <w:szCs w:val="36"/>
        </w:rPr>
      </w:pPr>
      <w:r w:rsidRPr="00003E6D">
        <w:rPr>
          <w:rFonts w:ascii="標楷體" w:hAnsi="標楷體" w:cs="Helvetica" w:hint="eastAsia"/>
          <w:color w:val="202124"/>
          <w:kern w:val="0"/>
          <w:sz w:val="36"/>
          <w:szCs w:val="36"/>
        </w:rPr>
        <w:t>社團法人中華民國大地工程技師公會</w:t>
      </w:r>
    </w:p>
    <w:p w14:paraId="0BED06C2" w14:textId="61C7FD8E" w:rsidR="00504FFF" w:rsidRPr="00003E6D" w:rsidRDefault="00504FFF" w:rsidP="00504FFF">
      <w:pPr>
        <w:widowControl/>
        <w:shd w:val="clear" w:color="auto" w:fill="FFFFFF"/>
        <w:snapToGrid w:val="0"/>
        <w:jc w:val="center"/>
        <w:rPr>
          <w:rFonts w:ascii="標楷體" w:hAnsi="標楷體" w:cs="Helvetica"/>
          <w:color w:val="202124"/>
          <w:kern w:val="0"/>
          <w:sz w:val="36"/>
          <w:szCs w:val="36"/>
        </w:rPr>
      </w:pPr>
      <w:r w:rsidRPr="00003E6D">
        <w:rPr>
          <w:rFonts w:ascii="標楷體" w:hAnsi="標楷體" w:cs="Helvetica"/>
          <w:color w:val="202124"/>
          <w:kern w:val="0"/>
          <w:sz w:val="36"/>
          <w:szCs w:val="36"/>
        </w:rPr>
        <w:t>訓練需求</w:t>
      </w:r>
      <w:r w:rsidR="008D3B43">
        <w:rPr>
          <w:rFonts w:ascii="標楷體" w:hAnsi="標楷體" w:cs="Helvetica" w:hint="eastAsia"/>
          <w:color w:val="202124"/>
          <w:kern w:val="0"/>
          <w:sz w:val="36"/>
          <w:szCs w:val="36"/>
        </w:rPr>
        <w:t>暨職能分析</w:t>
      </w:r>
      <w:r w:rsidRPr="00003E6D">
        <w:rPr>
          <w:rFonts w:ascii="標楷體" w:hAnsi="標楷體" w:cs="Helvetica"/>
          <w:color w:val="202124"/>
          <w:kern w:val="0"/>
          <w:sz w:val="36"/>
          <w:szCs w:val="36"/>
        </w:rPr>
        <w:t>調查</w:t>
      </w:r>
      <w:r w:rsidRPr="00003E6D">
        <w:rPr>
          <w:rFonts w:ascii="標楷體" w:hAnsi="標楷體" w:cs="Helvetica" w:hint="eastAsia"/>
          <w:color w:val="202124"/>
          <w:kern w:val="0"/>
          <w:sz w:val="36"/>
          <w:szCs w:val="36"/>
        </w:rPr>
        <w:t>表</w:t>
      </w:r>
    </w:p>
    <w:p w14:paraId="1F2905CA" w14:textId="2237918D" w:rsidR="00504FFF" w:rsidRPr="00504FFF" w:rsidRDefault="00504FFF" w:rsidP="00504FFF">
      <w:pPr>
        <w:widowControl/>
        <w:shd w:val="clear" w:color="auto" w:fill="FFFFFF"/>
        <w:adjustRightInd w:val="0"/>
        <w:snapToGrid w:val="0"/>
        <w:ind w:firstLineChars="198" w:firstLine="487"/>
        <w:rPr>
          <w:rFonts w:ascii="標楷體" w:hAnsi="標楷體" w:cs="Arial"/>
          <w:color w:val="202124"/>
          <w:spacing w:val="3"/>
          <w:kern w:val="0"/>
        </w:rPr>
      </w:pPr>
      <w:r w:rsidRPr="00504FFF">
        <w:rPr>
          <w:rFonts w:ascii="標楷體" w:hAnsi="標楷體" w:cs="Arial" w:hint="eastAsia"/>
          <w:color w:val="202124"/>
          <w:spacing w:val="3"/>
          <w:kern w:val="0"/>
        </w:rPr>
        <w:t>本</w:t>
      </w:r>
      <w:r w:rsidRPr="00504FFF">
        <w:rPr>
          <w:rFonts w:ascii="標楷體" w:hAnsi="標楷體" w:cs="Arial"/>
          <w:color w:val="202124"/>
          <w:spacing w:val="3"/>
          <w:kern w:val="0"/>
        </w:rPr>
        <w:t>公會為使開辦課程合乎</w:t>
      </w:r>
      <w:r w:rsidRPr="00504FFF">
        <w:rPr>
          <w:rFonts w:ascii="標楷體" w:hAnsi="標楷體" w:cs="Arial" w:hint="eastAsia"/>
          <w:color w:val="202124"/>
          <w:spacing w:val="3"/>
          <w:kern w:val="0"/>
        </w:rPr>
        <w:t>會員及</w:t>
      </w:r>
      <w:r w:rsidRPr="00504FFF">
        <w:rPr>
          <w:rFonts w:ascii="標楷體" w:hAnsi="標楷體" w:cs="Arial"/>
          <w:color w:val="202124"/>
          <w:spacing w:val="3"/>
          <w:kern w:val="0"/>
        </w:rPr>
        <w:t>市場需求，定期進行「</w:t>
      </w:r>
      <w:r w:rsidR="0077469A" w:rsidRPr="0077469A">
        <w:rPr>
          <w:rFonts w:ascii="標楷體" w:hAnsi="標楷體" w:cs="Arial" w:hint="eastAsia"/>
          <w:color w:val="202124"/>
          <w:spacing w:val="3"/>
          <w:kern w:val="0"/>
        </w:rPr>
        <w:t>職能分析</w:t>
      </w:r>
      <w:r w:rsidR="0077469A" w:rsidRPr="0077469A">
        <w:rPr>
          <w:rFonts w:ascii="標楷體" w:hAnsi="標楷體" w:cs="Arial" w:hint="eastAsia"/>
          <w:color w:val="202124"/>
          <w:spacing w:val="3"/>
          <w:kern w:val="0"/>
        </w:rPr>
        <w:t>及</w:t>
      </w:r>
      <w:r w:rsidRPr="00504FFF">
        <w:rPr>
          <w:rFonts w:ascii="標楷體" w:hAnsi="標楷體" w:cs="Arial"/>
          <w:color w:val="202124"/>
          <w:spacing w:val="3"/>
          <w:kern w:val="0"/>
        </w:rPr>
        <w:t>教育訓練課程需求」調查。敬請各先進就</w:t>
      </w:r>
      <w:r w:rsidR="00EE6B8C">
        <w:rPr>
          <w:rFonts w:ascii="標楷體" w:hAnsi="標楷體" w:cs="Arial" w:hint="eastAsia"/>
          <w:color w:val="202124"/>
          <w:spacing w:val="3"/>
          <w:kern w:val="0"/>
        </w:rPr>
        <w:t>您的</w:t>
      </w:r>
      <w:r w:rsidR="008D3B43">
        <w:rPr>
          <w:rFonts w:ascii="標楷體" w:hAnsi="標楷體" w:cs="Arial" w:hint="eastAsia"/>
          <w:color w:val="202124"/>
          <w:spacing w:val="3"/>
          <w:kern w:val="0"/>
        </w:rPr>
        <w:t>基本資料及</w:t>
      </w:r>
      <w:r w:rsidR="00EE6B8C">
        <w:rPr>
          <w:rFonts w:ascii="標楷體" w:hAnsi="標楷體" w:cs="Arial" w:hint="eastAsia"/>
          <w:color w:val="202124"/>
          <w:spacing w:val="3"/>
          <w:kern w:val="0"/>
        </w:rPr>
        <w:t>需求</w:t>
      </w:r>
      <w:r w:rsidR="00EE6B8C" w:rsidRPr="00504FFF">
        <w:rPr>
          <w:rFonts w:ascii="標楷體" w:hAnsi="標楷體" w:cs="Arial"/>
          <w:color w:val="202124"/>
          <w:spacing w:val="3"/>
          <w:kern w:val="0"/>
        </w:rPr>
        <w:t>勾選</w:t>
      </w:r>
      <w:r w:rsidRPr="00504FFF">
        <w:rPr>
          <w:rFonts w:ascii="標楷體" w:hAnsi="標楷體" w:cs="Arial"/>
          <w:color w:val="202124"/>
          <w:spacing w:val="3"/>
          <w:kern w:val="0"/>
        </w:rPr>
        <w:t>表列課程(可複選)，以做為公會規劃訓練課程之重要依據。感謝您的填寫！</w:t>
      </w:r>
    </w:p>
    <w:p w14:paraId="03CFCA89" w14:textId="77777777" w:rsidR="00504FFF" w:rsidRPr="00504FFF" w:rsidRDefault="00504FFF" w:rsidP="00504FFF">
      <w:pPr>
        <w:widowControl/>
        <w:shd w:val="clear" w:color="auto" w:fill="FFFFFF"/>
        <w:snapToGrid w:val="0"/>
        <w:rPr>
          <w:rFonts w:ascii="標楷體" w:hAnsi="標楷體" w:cs="Arial"/>
          <w:color w:val="D93025"/>
          <w:spacing w:val="3"/>
          <w:kern w:val="0"/>
        </w:rPr>
      </w:pPr>
    </w:p>
    <w:p w14:paraId="5599AD6E" w14:textId="7077FC5C" w:rsidR="00504FFF" w:rsidRDefault="00504FFF" w:rsidP="00504FFF">
      <w:pPr>
        <w:widowControl/>
        <w:shd w:val="clear" w:color="auto" w:fill="FFFFFF"/>
        <w:snapToGrid w:val="0"/>
        <w:rPr>
          <w:rFonts w:ascii="標楷體" w:hAnsi="標楷體" w:cs="Arial"/>
          <w:color w:val="202124"/>
          <w:spacing w:val="3"/>
          <w:kern w:val="0"/>
          <w:u w:val="single"/>
        </w:rPr>
      </w:pPr>
      <w:r w:rsidRPr="00504FFF">
        <w:rPr>
          <w:rFonts w:ascii="標楷體" w:hAnsi="標楷體" w:cs="Arial" w:hint="eastAsia"/>
          <w:color w:val="202124"/>
          <w:spacing w:val="3"/>
          <w:kern w:val="0"/>
        </w:rPr>
        <w:t>姓名：</w:t>
      </w:r>
      <w:r w:rsidRPr="00504FFF">
        <w:rPr>
          <w:rFonts w:ascii="標楷體" w:hAnsi="標楷體" w:cs="Arial" w:hint="eastAsia"/>
          <w:color w:val="202124"/>
          <w:spacing w:val="3"/>
          <w:kern w:val="0"/>
          <w:u w:val="single"/>
        </w:rPr>
        <w:t xml:space="preserve">         </w:t>
      </w:r>
      <w:r w:rsidRPr="00504FFF">
        <w:rPr>
          <w:rFonts w:ascii="標楷體" w:hAnsi="標楷體" w:cs="Arial" w:hint="eastAsia"/>
          <w:color w:val="202124"/>
          <w:spacing w:val="3"/>
          <w:kern w:val="0"/>
        </w:rPr>
        <w:t xml:space="preserve"> </w:t>
      </w:r>
      <w:r w:rsidRPr="00504FFF">
        <w:rPr>
          <w:rFonts w:ascii="標楷體" w:hAnsi="標楷體" w:cs="Arial"/>
          <w:color w:val="202124"/>
          <w:spacing w:val="3"/>
          <w:kern w:val="0"/>
        </w:rPr>
        <w:sym w:font="Wingdings 2" w:char="F0A3"/>
      </w:r>
      <w:r w:rsidRPr="00504FFF">
        <w:rPr>
          <w:rFonts w:ascii="標楷體" w:hAnsi="標楷體" w:cs="Arial" w:hint="eastAsia"/>
          <w:color w:val="202124"/>
          <w:spacing w:val="3"/>
          <w:kern w:val="0"/>
        </w:rPr>
        <w:t>會員編號：</w:t>
      </w:r>
      <w:r w:rsidRPr="00504FFF">
        <w:rPr>
          <w:rFonts w:ascii="標楷體" w:hAnsi="標楷體" w:cs="Arial" w:hint="eastAsia"/>
          <w:color w:val="202124"/>
          <w:spacing w:val="3"/>
          <w:kern w:val="0"/>
          <w:u w:val="single"/>
        </w:rPr>
        <w:t xml:space="preserve">      </w:t>
      </w:r>
      <w:r w:rsidRPr="00504FFF">
        <w:rPr>
          <w:rFonts w:ascii="標楷體" w:hAnsi="標楷體" w:cs="Arial" w:hint="eastAsia"/>
          <w:color w:val="202124"/>
          <w:spacing w:val="3"/>
          <w:kern w:val="0"/>
        </w:rPr>
        <w:t xml:space="preserve">  </w:t>
      </w:r>
      <w:r w:rsidRPr="00504FFF">
        <w:rPr>
          <w:rFonts w:ascii="標楷體" w:hAnsi="標楷體" w:cs="Arial"/>
          <w:color w:val="202124"/>
          <w:spacing w:val="3"/>
          <w:kern w:val="0"/>
        </w:rPr>
        <w:sym w:font="Wingdings 2" w:char="F0A3"/>
      </w:r>
      <w:r w:rsidRPr="00504FFF">
        <w:rPr>
          <w:rFonts w:ascii="標楷體" w:hAnsi="標楷體" w:cs="Arial"/>
          <w:color w:val="202124"/>
          <w:spacing w:val="3"/>
          <w:kern w:val="0"/>
        </w:rPr>
        <w:t>非本會會員</w:t>
      </w:r>
      <w:r w:rsidR="00EE6B8C">
        <w:rPr>
          <w:rFonts w:ascii="標楷體" w:hAnsi="標楷體" w:cs="Arial" w:hint="eastAsia"/>
          <w:color w:val="202124"/>
          <w:spacing w:val="3"/>
          <w:kern w:val="0"/>
        </w:rPr>
        <w:t xml:space="preserve">  日期：</w:t>
      </w:r>
      <w:r w:rsidR="00EE6B8C" w:rsidRPr="00EE6B8C">
        <w:rPr>
          <w:rFonts w:ascii="標楷體" w:hAnsi="標楷體" w:cs="Arial" w:hint="eastAsia"/>
          <w:color w:val="202124"/>
          <w:spacing w:val="3"/>
          <w:kern w:val="0"/>
          <w:u w:val="single"/>
        </w:rPr>
        <w:t xml:space="preserve">         </w:t>
      </w:r>
    </w:p>
    <w:p w14:paraId="6AC934F8" w14:textId="77777777" w:rsidR="00C17E6C" w:rsidRDefault="00C17E6C" w:rsidP="00504FFF">
      <w:pPr>
        <w:widowControl/>
        <w:shd w:val="clear" w:color="auto" w:fill="FFFFFF"/>
        <w:snapToGrid w:val="0"/>
        <w:rPr>
          <w:rFonts w:ascii="標楷體" w:hAnsi="標楷體" w:cs="Helvetica"/>
          <w:color w:val="202124"/>
          <w:kern w:val="0"/>
          <w:u w:val="single"/>
        </w:rPr>
      </w:pPr>
    </w:p>
    <w:p w14:paraId="4619430B" w14:textId="17399125" w:rsidR="008D3B43" w:rsidRDefault="00C17E6C" w:rsidP="00504FFF">
      <w:pPr>
        <w:widowControl/>
        <w:shd w:val="clear" w:color="auto" w:fill="FFFFFF"/>
        <w:snapToGrid w:val="0"/>
        <w:rPr>
          <w:rFonts w:ascii="標楷體" w:hAnsi="標楷體" w:cs="Arial"/>
          <w:color w:val="202124"/>
          <w:spacing w:val="3"/>
          <w:kern w:val="0"/>
        </w:rPr>
      </w:pPr>
      <w:r>
        <w:rPr>
          <w:rFonts w:ascii="標楷體" w:hAnsi="標楷體" w:cs="Arial" w:hint="eastAsia"/>
          <w:color w:val="202124"/>
          <w:spacing w:val="3"/>
          <w:kern w:val="0"/>
        </w:rPr>
        <w:t>職能調查</w:t>
      </w:r>
      <w:r w:rsidR="0077469A">
        <w:rPr>
          <w:rFonts w:ascii="標楷體" w:hAnsi="標楷體" w:cs="Arial" w:hint="eastAsia"/>
          <w:color w:val="202124"/>
          <w:spacing w:val="3"/>
          <w:kern w:val="0"/>
        </w:rPr>
        <w:t>(單選)</w:t>
      </w:r>
      <w:r w:rsidR="008D3B43">
        <w:rPr>
          <w:rFonts w:ascii="標楷體" w:hAnsi="標楷體" w:cs="Arial" w:hint="eastAsia"/>
          <w:color w:val="202124"/>
          <w:spacing w:val="3"/>
          <w:kern w:val="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5749"/>
      </w:tblGrid>
      <w:tr w:rsidR="008D3B43" w14:paraId="0DFD6ACF" w14:textId="77777777" w:rsidTr="00C17E6C">
        <w:trPr>
          <w:trHeight w:val="454"/>
        </w:trPr>
        <w:tc>
          <w:tcPr>
            <w:tcW w:w="2547" w:type="dxa"/>
            <w:gridSpan w:val="2"/>
            <w:vAlign w:val="center"/>
          </w:tcPr>
          <w:p w14:paraId="73A332A1" w14:textId="265ECC66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最高學歷</w:t>
            </w:r>
          </w:p>
        </w:tc>
        <w:tc>
          <w:tcPr>
            <w:tcW w:w="5749" w:type="dxa"/>
            <w:vAlign w:val="center"/>
          </w:tcPr>
          <w:p w14:paraId="56DA4106" w14:textId="4B2C7064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 xml:space="preserve">□高中職 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 xml:space="preserve">專科 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 xml:space="preserve">大學 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 xml:space="preserve">碩士 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博士</w:t>
            </w:r>
          </w:p>
        </w:tc>
      </w:tr>
      <w:tr w:rsidR="008D3B43" w14:paraId="15F9D585" w14:textId="77777777" w:rsidTr="00C17E6C">
        <w:trPr>
          <w:trHeight w:val="454"/>
        </w:trPr>
        <w:tc>
          <w:tcPr>
            <w:tcW w:w="2547" w:type="dxa"/>
            <w:gridSpan w:val="2"/>
            <w:vAlign w:val="center"/>
          </w:tcPr>
          <w:p w14:paraId="7DBEBAF1" w14:textId="26E31E15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工程經驗</w:t>
            </w:r>
          </w:p>
        </w:tc>
        <w:tc>
          <w:tcPr>
            <w:tcW w:w="5749" w:type="dxa"/>
            <w:vAlign w:val="center"/>
          </w:tcPr>
          <w:p w14:paraId="1916AD0F" w14:textId="7FD77A76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 xml:space="preserve">&lt;5年 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 xml:space="preserve">5~10年 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 xml:space="preserve">10~15年 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&gt;15年</w:t>
            </w:r>
          </w:p>
        </w:tc>
      </w:tr>
      <w:tr w:rsidR="008D3B43" w14:paraId="3B415E5E" w14:textId="77777777" w:rsidTr="00C17E6C">
        <w:trPr>
          <w:trHeight w:val="454"/>
        </w:trPr>
        <w:tc>
          <w:tcPr>
            <w:tcW w:w="2547" w:type="dxa"/>
            <w:gridSpan w:val="2"/>
            <w:vAlign w:val="center"/>
          </w:tcPr>
          <w:p w14:paraId="3EF7088A" w14:textId="7CFC60B2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工程鑑定之經驗</w:t>
            </w:r>
          </w:p>
        </w:tc>
        <w:tc>
          <w:tcPr>
            <w:tcW w:w="5749" w:type="dxa"/>
            <w:vAlign w:val="center"/>
          </w:tcPr>
          <w:p w14:paraId="260F7D29" w14:textId="51469BDA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 xml:space="preserve">很少 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 xml:space="preserve">稍微 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 xml:space="preserve">普通 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 xml:space="preserve">尚可 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熟悉</w:t>
            </w:r>
          </w:p>
        </w:tc>
      </w:tr>
      <w:tr w:rsidR="008D3B43" w14:paraId="5F574C9B" w14:textId="77777777" w:rsidTr="00C17E6C">
        <w:trPr>
          <w:trHeight w:val="454"/>
        </w:trPr>
        <w:tc>
          <w:tcPr>
            <w:tcW w:w="2547" w:type="dxa"/>
            <w:gridSpan w:val="2"/>
            <w:vAlign w:val="center"/>
          </w:tcPr>
          <w:p w14:paraId="4CDFBD9B" w14:textId="7040FCBD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工程審查之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經驗</w:t>
            </w:r>
          </w:p>
        </w:tc>
        <w:tc>
          <w:tcPr>
            <w:tcW w:w="5749" w:type="dxa"/>
            <w:vAlign w:val="center"/>
          </w:tcPr>
          <w:p w14:paraId="3E79BD13" w14:textId="3F742089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 xml:space="preserve"> 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□稍微 □普通 □尚可 □熟悉</w:t>
            </w:r>
          </w:p>
        </w:tc>
      </w:tr>
      <w:tr w:rsidR="008D3B43" w14:paraId="073B105B" w14:textId="77777777" w:rsidTr="00C17E6C">
        <w:trPr>
          <w:trHeight w:val="454"/>
        </w:trPr>
        <w:tc>
          <w:tcPr>
            <w:tcW w:w="2547" w:type="dxa"/>
            <w:gridSpan w:val="2"/>
            <w:vAlign w:val="center"/>
          </w:tcPr>
          <w:p w14:paraId="0DB647DA" w14:textId="3B15A58D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工程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法律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之經驗</w:t>
            </w:r>
          </w:p>
        </w:tc>
        <w:tc>
          <w:tcPr>
            <w:tcW w:w="5749" w:type="dxa"/>
            <w:vAlign w:val="center"/>
          </w:tcPr>
          <w:p w14:paraId="24EF3117" w14:textId="66F42674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05D0FC4F" w14:textId="77777777" w:rsidTr="00C17E6C">
        <w:trPr>
          <w:trHeight w:val="454"/>
        </w:trPr>
        <w:tc>
          <w:tcPr>
            <w:tcW w:w="2547" w:type="dxa"/>
            <w:gridSpan w:val="2"/>
            <w:vAlign w:val="center"/>
          </w:tcPr>
          <w:p w14:paraId="57FCB2BC" w14:textId="7BD20F79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工程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管理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之經驗</w:t>
            </w:r>
          </w:p>
        </w:tc>
        <w:tc>
          <w:tcPr>
            <w:tcW w:w="5749" w:type="dxa"/>
            <w:vAlign w:val="center"/>
          </w:tcPr>
          <w:p w14:paraId="1461C50B" w14:textId="40F3C42B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 xml:space="preserve"> 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□稍微 □普通 □尚可 □熟悉</w:t>
            </w:r>
          </w:p>
        </w:tc>
      </w:tr>
      <w:tr w:rsidR="008D3B43" w14:paraId="5E86D8CC" w14:textId="77777777" w:rsidTr="00C17E6C">
        <w:trPr>
          <w:trHeight w:val="454"/>
        </w:trPr>
        <w:tc>
          <w:tcPr>
            <w:tcW w:w="2547" w:type="dxa"/>
            <w:gridSpan w:val="2"/>
            <w:vAlign w:val="center"/>
          </w:tcPr>
          <w:p w14:paraId="723C21D6" w14:textId="10780E34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工程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估價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之經驗</w:t>
            </w:r>
          </w:p>
        </w:tc>
        <w:tc>
          <w:tcPr>
            <w:tcW w:w="5749" w:type="dxa"/>
            <w:vAlign w:val="center"/>
          </w:tcPr>
          <w:p w14:paraId="07EB0761" w14:textId="08B8314F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5CD3CFA3" w14:textId="77777777" w:rsidTr="00C17E6C">
        <w:trPr>
          <w:trHeight w:val="454"/>
        </w:trPr>
        <w:tc>
          <w:tcPr>
            <w:tcW w:w="2547" w:type="dxa"/>
            <w:gridSpan w:val="2"/>
            <w:vAlign w:val="center"/>
          </w:tcPr>
          <w:p w14:paraId="76630A2B" w14:textId="3723A1DC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工程採購</w:t>
            </w:r>
            <w:r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之經驗</w:t>
            </w:r>
          </w:p>
        </w:tc>
        <w:tc>
          <w:tcPr>
            <w:tcW w:w="5749" w:type="dxa"/>
            <w:vAlign w:val="center"/>
          </w:tcPr>
          <w:p w14:paraId="508A1852" w14:textId="1D486544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055E0335" w14:textId="77777777" w:rsidTr="00C17E6C">
        <w:trPr>
          <w:trHeight w:val="454"/>
        </w:trPr>
        <w:tc>
          <w:tcPr>
            <w:tcW w:w="2547" w:type="dxa"/>
            <w:gridSpan w:val="2"/>
            <w:vAlign w:val="center"/>
          </w:tcPr>
          <w:p w14:paraId="51A44846" w14:textId="7DA059EA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地質調查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之經驗</w:t>
            </w:r>
          </w:p>
        </w:tc>
        <w:tc>
          <w:tcPr>
            <w:tcW w:w="5749" w:type="dxa"/>
            <w:vAlign w:val="center"/>
          </w:tcPr>
          <w:p w14:paraId="26758437" w14:textId="7D6192B4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672B6B5D" w14:textId="77777777" w:rsidTr="00C17E6C">
        <w:trPr>
          <w:trHeight w:val="454"/>
        </w:trPr>
        <w:tc>
          <w:tcPr>
            <w:tcW w:w="1838" w:type="dxa"/>
            <w:vMerge w:val="restart"/>
            <w:vAlign w:val="center"/>
          </w:tcPr>
          <w:p w14:paraId="31B0E1B6" w14:textId="39B7484F" w:rsidR="008D3B43" w:rsidRPr="008D3B43" w:rsidRDefault="008D3B43" w:rsidP="00C17E6C">
            <w:pPr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開挖工程經驗</w:t>
            </w:r>
          </w:p>
        </w:tc>
        <w:tc>
          <w:tcPr>
            <w:tcW w:w="709" w:type="dxa"/>
            <w:vAlign w:val="center"/>
          </w:tcPr>
          <w:p w14:paraId="6A52914C" w14:textId="770BED5F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設計</w:t>
            </w:r>
          </w:p>
        </w:tc>
        <w:tc>
          <w:tcPr>
            <w:tcW w:w="5749" w:type="dxa"/>
            <w:vAlign w:val="center"/>
          </w:tcPr>
          <w:p w14:paraId="69CFE259" w14:textId="4501CD6F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422E7F7B" w14:textId="77777777" w:rsidTr="00C17E6C">
        <w:trPr>
          <w:trHeight w:val="454"/>
        </w:trPr>
        <w:tc>
          <w:tcPr>
            <w:tcW w:w="1838" w:type="dxa"/>
            <w:vMerge/>
            <w:vAlign w:val="center"/>
          </w:tcPr>
          <w:p w14:paraId="2C2F0CCB" w14:textId="095689DD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785FC41" w14:textId="2FE32A45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施工</w:t>
            </w:r>
          </w:p>
        </w:tc>
        <w:tc>
          <w:tcPr>
            <w:tcW w:w="5749" w:type="dxa"/>
            <w:vAlign w:val="center"/>
          </w:tcPr>
          <w:p w14:paraId="240A821E" w14:textId="7132F9F5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489E64C8" w14:textId="77777777" w:rsidTr="00C17E6C">
        <w:trPr>
          <w:trHeight w:val="454"/>
        </w:trPr>
        <w:tc>
          <w:tcPr>
            <w:tcW w:w="1838" w:type="dxa"/>
            <w:vMerge w:val="restart"/>
            <w:vAlign w:val="center"/>
          </w:tcPr>
          <w:p w14:paraId="1A80BCC1" w14:textId="7C31CB19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隧道工程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經驗</w:t>
            </w:r>
          </w:p>
        </w:tc>
        <w:tc>
          <w:tcPr>
            <w:tcW w:w="709" w:type="dxa"/>
            <w:vAlign w:val="center"/>
          </w:tcPr>
          <w:p w14:paraId="6EE84D03" w14:textId="2037531E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設計</w:t>
            </w:r>
          </w:p>
        </w:tc>
        <w:tc>
          <w:tcPr>
            <w:tcW w:w="5749" w:type="dxa"/>
            <w:vAlign w:val="center"/>
          </w:tcPr>
          <w:p w14:paraId="57D60583" w14:textId="4BAC15A7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202C7494" w14:textId="77777777" w:rsidTr="00C17E6C">
        <w:trPr>
          <w:trHeight w:val="454"/>
        </w:trPr>
        <w:tc>
          <w:tcPr>
            <w:tcW w:w="1838" w:type="dxa"/>
            <w:vMerge/>
            <w:vAlign w:val="center"/>
          </w:tcPr>
          <w:p w14:paraId="080B466D" w14:textId="7E97A0B8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5AFDE56" w14:textId="057C5AF4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施工</w:t>
            </w:r>
          </w:p>
        </w:tc>
        <w:tc>
          <w:tcPr>
            <w:tcW w:w="5749" w:type="dxa"/>
            <w:vAlign w:val="center"/>
          </w:tcPr>
          <w:p w14:paraId="33996E62" w14:textId="23C78601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4C5B3BC5" w14:textId="77777777" w:rsidTr="00C17E6C">
        <w:trPr>
          <w:trHeight w:val="454"/>
        </w:trPr>
        <w:tc>
          <w:tcPr>
            <w:tcW w:w="1838" w:type="dxa"/>
            <w:vMerge w:val="restart"/>
            <w:vAlign w:val="center"/>
          </w:tcPr>
          <w:p w14:paraId="5C979E13" w14:textId="24BA4503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邊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坡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工程經驗</w:t>
            </w:r>
          </w:p>
        </w:tc>
        <w:tc>
          <w:tcPr>
            <w:tcW w:w="709" w:type="dxa"/>
            <w:vAlign w:val="center"/>
          </w:tcPr>
          <w:p w14:paraId="3D30F541" w14:textId="52C0AFEA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設計</w:t>
            </w:r>
          </w:p>
        </w:tc>
        <w:tc>
          <w:tcPr>
            <w:tcW w:w="5749" w:type="dxa"/>
            <w:vAlign w:val="center"/>
          </w:tcPr>
          <w:p w14:paraId="3F982F4C" w14:textId="386CA224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389F89E7" w14:textId="77777777" w:rsidTr="00C17E6C">
        <w:trPr>
          <w:trHeight w:val="454"/>
        </w:trPr>
        <w:tc>
          <w:tcPr>
            <w:tcW w:w="1838" w:type="dxa"/>
            <w:vMerge/>
            <w:vAlign w:val="center"/>
          </w:tcPr>
          <w:p w14:paraId="776B1CB8" w14:textId="6595495A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2D4DFD" w14:textId="452985DD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施工</w:t>
            </w:r>
          </w:p>
        </w:tc>
        <w:tc>
          <w:tcPr>
            <w:tcW w:w="5749" w:type="dxa"/>
            <w:vAlign w:val="center"/>
          </w:tcPr>
          <w:p w14:paraId="6339B9F3" w14:textId="3A950762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73C38889" w14:textId="77777777" w:rsidTr="00C17E6C">
        <w:trPr>
          <w:trHeight w:val="454"/>
        </w:trPr>
        <w:tc>
          <w:tcPr>
            <w:tcW w:w="1838" w:type="dxa"/>
            <w:vMerge w:val="restart"/>
            <w:vAlign w:val="center"/>
          </w:tcPr>
          <w:p w14:paraId="6DD78743" w14:textId="6DE6F5F8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基礎</w:t>
            </w: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工程經驗</w:t>
            </w:r>
          </w:p>
        </w:tc>
        <w:tc>
          <w:tcPr>
            <w:tcW w:w="709" w:type="dxa"/>
            <w:vAlign w:val="center"/>
          </w:tcPr>
          <w:p w14:paraId="392DC338" w14:textId="426FA9C2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設計</w:t>
            </w:r>
          </w:p>
        </w:tc>
        <w:tc>
          <w:tcPr>
            <w:tcW w:w="5749" w:type="dxa"/>
            <w:vAlign w:val="center"/>
          </w:tcPr>
          <w:p w14:paraId="006D14CC" w14:textId="02491F4F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600AD0A3" w14:textId="77777777" w:rsidTr="00C17E6C">
        <w:trPr>
          <w:trHeight w:val="454"/>
        </w:trPr>
        <w:tc>
          <w:tcPr>
            <w:tcW w:w="1838" w:type="dxa"/>
            <w:vMerge/>
            <w:vAlign w:val="center"/>
          </w:tcPr>
          <w:p w14:paraId="7FA46A7E" w14:textId="1528C5F6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584CCB" w14:textId="50D05CDB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施工</w:t>
            </w:r>
          </w:p>
        </w:tc>
        <w:tc>
          <w:tcPr>
            <w:tcW w:w="5749" w:type="dxa"/>
            <w:vAlign w:val="center"/>
          </w:tcPr>
          <w:p w14:paraId="61965A15" w14:textId="4A42D1F8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56972EC6" w14:textId="77777777" w:rsidTr="00C17E6C">
        <w:trPr>
          <w:trHeight w:val="454"/>
        </w:trPr>
        <w:tc>
          <w:tcPr>
            <w:tcW w:w="1838" w:type="dxa"/>
            <w:vMerge w:val="restart"/>
            <w:vAlign w:val="center"/>
          </w:tcPr>
          <w:p w14:paraId="6CB6D058" w14:textId="73DCF287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地盤改良經驗</w:t>
            </w:r>
          </w:p>
        </w:tc>
        <w:tc>
          <w:tcPr>
            <w:tcW w:w="709" w:type="dxa"/>
            <w:vAlign w:val="center"/>
          </w:tcPr>
          <w:p w14:paraId="2F376AEE" w14:textId="0D80F8AA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設計</w:t>
            </w:r>
          </w:p>
        </w:tc>
        <w:tc>
          <w:tcPr>
            <w:tcW w:w="5749" w:type="dxa"/>
            <w:vAlign w:val="center"/>
          </w:tcPr>
          <w:p w14:paraId="3C63AAAB" w14:textId="007E00C0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0A065C67" w14:textId="77777777" w:rsidTr="00C17E6C">
        <w:trPr>
          <w:trHeight w:val="454"/>
        </w:trPr>
        <w:tc>
          <w:tcPr>
            <w:tcW w:w="1838" w:type="dxa"/>
            <w:vMerge/>
            <w:vAlign w:val="center"/>
          </w:tcPr>
          <w:p w14:paraId="5D4473B8" w14:textId="64D3F2F1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B319DB7" w14:textId="27D040D1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施工</w:t>
            </w:r>
          </w:p>
        </w:tc>
        <w:tc>
          <w:tcPr>
            <w:tcW w:w="5749" w:type="dxa"/>
            <w:vAlign w:val="center"/>
          </w:tcPr>
          <w:p w14:paraId="26183718" w14:textId="7CEF6E35" w:rsidR="008D3B43" w:rsidRPr="008D3B43" w:rsidRDefault="008D3B43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339588F4" w14:textId="77777777" w:rsidTr="00C17E6C">
        <w:trPr>
          <w:trHeight w:val="454"/>
        </w:trPr>
        <w:tc>
          <w:tcPr>
            <w:tcW w:w="1838" w:type="dxa"/>
            <w:vMerge w:val="restart"/>
            <w:vAlign w:val="center"/>
          </w:tcPr>
          <w:p w14:paraId="7B4F0E65" w14:textId="60FDFD14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  <w:sz w:val="24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安全監測經驗</w:t>
            </w:r>
          </w:p>
        </w:tc>
        <w:tc>
          <w:tcPr>
            <w:tcW w:w="709" w:type="dxa"/>
            <w:vAlign w:val="center"/>
          </w:tcPr>
          <w:p w14:paraId="22E83C0B" w14:textId="6BF1CF7A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設計</w:t>
            </w:r>
          </w:p>
        </w:tc>
        <w:tc>
          <w:tcPr>
            <w:tcW w:w="5749" w:type="dxa"/>
            <w:vAlign w:val="center"/>
          </w:tcPr>
          <w:p w14:paraId="42543582" w14:textId="1E13ADB1" w:rsidR="008D3B43" w:rsidRPr="008D3B43" w:rsidRDefault="00C17E6C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  <w:tr w:rsidR="008D3B43" w14:paraId="02274A3E" w14:textId="77777777" w:rsidTr="00C17E6C">
        <w:trPr>
          <w:trHeight w:val="454"/>
        </w:trPr>
        <w:tc>
          <w:tcPr>
            <w:tcW w:w="1838" w:type="dxa"/>
            <w:vMerge/>
          </w:tcPr>
          <w:p w14:paraId="6EFDB4DF" w14:textId="77777777" w:rsidR="008D3B43" w:rsidRDefault="008D3B43" w:rsidP="008D3B43">
            <w:pPr>
              <w:widowControl/>
              <w:snapToGrid w:val="0"/>
              <w:rPr>
                <w:rFonts w:ascii="標楷體" w:hAnsi="標楷體" w:cs="Arial" w:hint="eastAsia"/>
                <w:color w:val="202124"/>
                <w:spacing w:val="3"/>
              </w:rPr>
            </w:pPr>
          </w:p>
        </w:tc>
        <w:tc>
          <w:tcPr>
            <w:tcW w:w="709" w:type="dxa"/>
            <w:vAlign w:val="center"/>
          </w:tcPr>
          <w:p w14:paraId="1610C986" w14:textId="36B161E6" w:rsidR="008D3B43" w:rsidRPr="008D3B43" w:rsidRDefault="008D3B43" w:rsidP="00C17E6C">
            <w:pPr>
              <w:widowControl/>
              <w:snapToGrid w:val="0"/>
              <w:jc w:val="center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施工</w:t>
            </w:r>
          </w:p>
        </w:tc>
        <w:tc>
          <w:tcPr>
            <w:tcW w:w="5749" w:type="dxa"/>
            <w:vAlign w:val="center"/>
          </w:tcPr>
          <w:p w14:paraId="1D0FCC8F" w14:textId="73FB256E" w:rsidR="008D3B43" w:rsidRPr="008D3B43" w:rsidRDefault="00C17E6C" w:rsidP="00C17E6C">
            <w:pPr>
              <w:widowControl/>
              <w:snapToGrid w:val="0"/>
              <w:jc w:val="both"/>
              <w:rPr>
                <w:rFonts w:ascii="標楷體" w:hAnsi="標楷體" w:cs="Arial" w:hint="eastAsia"/>
                <w:color w:val="202124"/>
                <w:spacing w:val="3"/>
              </w:rPr>
            </w:pPr>
            <w:r w:rsidRPr="008D3B43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□很少 □稍微 □普通 □尚可 □熟悉</w:t>
            </w:r>
          </w:p>
        </w:tc>
      </w:tr>
    </w:tbl>
    <w:p w14:paraId="54ED3745" w14:textId="0AFF51A2" w:rsidR="008D3B43" w:rsidRDefault="008D3B43" w:rsidP="00504FFF">
      <w:pPr>
        <w:widowControl/>
        <w:shd w:val="clear" w:color="auto" w:fill="FFFFFF"/>
        <w:snapToGrid w:val="0"/>
        <w:rPr>
          <w:rFonts w:ascii="標楷體" w:hAnsi="標楷體" w:cs="Arial"/>
          <w:color w:val="202124"/>
          <w:spacing w:val="3"/>
          <w:kern w:val="0"/>
        </w:rPr>
      </w:pPr>
    </w:p>
    <w:p w14:paraId="0A1DC942" w14:textId="5195B0D2" w:rsidR="008D3B43" w:rsidRDefault="008D3B43" w:rsidP="00504FFF">
      <w:pPr>
        <w:widowControl/>
        <w:shd w:val="clear" w:color="auto" w:fill="FFFFFF"/>
        <w:snapToGrid w:val="0"/>
        <w:rPr>
          <w:rFonts w:ascii="標楷體" w:hAnsi="標楷體" w:cs="Arial"/>
          <w:color w:val="202124"/>
          <w:spacing w:val="3"/>
          <w:kern w:val="0"/>
        </w:rPr>
      </w:pPr>
    </w:p>
    <w:p w14:paraId="2A820B40" w14:textId="77777777" w:rsidR="00C17E6C" w:rsidRDefault="00C17E6C">
      <w:pPr>
        <w:widowControl/>
        <w:rPr>
          <w:rFonts w:ascii="標楷體" w:hAnsi="標楷體" w:cs="Arial"/>
          <w:color w:val="202124"/>
          <w:spacing w:val="3"/>
          <w:kern w:val="0"/>
        </w:rPr>
      </w:pPr>
      <w:r>
        <w:rPr>
          <w:rFonts w:ascii="標楷體" w:hAnsi="標楷體" w:cs="Arial"/>
          <w:color w:val="202124"/>
          <w:spacing w:val="3"/>
          <w:kern w:val="0"/>
        </w:rPr>
        <w:br w:type="page"/>
      </w:r>
    </w:p>
    <w:p w14:paraId="76AD4E1D" w14:textId="4C6B2F2B" w:rsidR="008D3B43" w:rsidRPr="008D3B43" w:rsidRDefault="008D3B43" w:rsidP="00504FFF">
      <w:pPr>
        <w:widowControl/>
        <w:shd w:val="clear" w:color="auto" w:fill="FFFFFF"/>
        <w:snapToGrid w:val="0"/>
        <w:rPr>
          <w:rFonts w:ascii="標楷體" w:hAnsi="標楷體" w:cs="Arial"/>
          <w:color w:val="202124"/>
          <w:spacing w:val="3"/>
          <w:kern w:val="0"/>
        </w:rPr>
      </w:pPr>
      <w:r>
        <w:rPr>
          <w:rFonts w:ascii="標楷體" w:hAnsi="標楷體" w:cs="Arial" w:hint="eastAsia"/>
          <w:color w:val="202124"/>
          <w:spacing w:val="3"/>
          <w:kern w:val="0"/>
        </w:rPr>
        <w:t>訓練需求</w:t>
      </w:r>
      <w:r w:rsidR="0077469A">
        <w:rPr>
          <w:rFonts w:ascii="標楷體" w:hAnsi="標楷體" w:cs="Arial" w:hint="eastAsia"/>
          <w:color w:val="202124"/>
          <w:spacing w:val="3"/>
          <w:kern w:val="0"/>
        </w:rPr>
        <w:t>(可複選</w:t>
      </w:r>
      <w:bookmarkStart w:id="0" w:name="_GoBack"/>
      <w:bookmarkEnd w:id="0"/>
      <w:r w:rsidR="0077469A">
        <w:rPr>
          <w:rFonts w:ascii="標楷體" w:hAnsi="標楷體" w:cs="Arial" w:hint="eastAsia"/>
          <w:color w:val="202124"/>
          <w:spacing w:val="3"/>
          <w:kern w:val="0"/>
        </w:rPr>
        <w:t>)</w:t>
      </w:r>
      <w:r>
        <w:rPr>
          <w:rFonts w:ascii="標楷體" w:hAnsi="標楷體" w:cs="Arial" w:hint="eastAsia"/>
          <w:color w:val="202124"/>
          <w:spacing w:val="3"/>
          <w:kern w:val="0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87"/>
        <w:gridCol w:w="6109"/>
      </w:tblGrid>
      <w:tr w:rsidR="00504FFF" w:rsidRPr="00504FFF" w14:paraId="5C5731A0" w14:textId="77777777" w:rsidTr="00C17E6C">
        <w:trPr>
          <w:trHeight w:val="20"/>
          <w:jc w:val="center"/>
        </w:trPr>
        <w:tc>
          <w:tcPr>
            <w:tcW w:w="2187" w:type="dxa"/>
            <w:vAlign w:val="center"/>
          </w:tcPr>
          <w:p w14:paraId="039F2FA1" w14:textId="77777777" w:rsidR="00504FFF" w:rsidRPr="00504FFF" w:rsidRDefault="00504FFF" w:rsidP="00504FFF">
            <w:pPr>
              <w:widowControl/>
              <w:adjustRightInd w:val="0"/>
              <w:snapToGrid w:val="0"/>
              <w:jc w:val="center"/>
              <w:rPr>
                <w:rFonts w:ascii="標楷體" w:hAnsi="標楷體" w:cs="Helvetica"/>
                <w:color w:val="202124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z w:val="24"/>
              </w:rPr>
              <w:t>類別</w:t>
            </w:r>
          </w:p>
        </w:tc>
        <w:tc>
          <w:tcPr>
            <w:tcW w:w="6109" w:type="dxa"/>
            <w:vAlign w:val="center"/>
          </w:tcPr>
          <w:p w14:paraId="0CF2DEBA" w14:textId="77777777" w:rsidR="00504FFF" w:rsidRPr="00504FFF" w:rsidRDefault="00504FFF" w:rsidP="00504FFF">
            <w:pPr>
              <w:widowControl/>
              <w:adjustRightInd w:val="0"/>
              <w:snapToGrid w:val="0"/>
              <w:jc w:val="center"/>
              <w:rPr>
                <w:rFonts w:ascii="標楷體" w:hAnsi="標楷體" w:cs="Helvetica"/>
                <w:color w:val="202124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z w:val="24"/>
              </w:rPr>
              <w:t>課程</w:t>
            </w:r>
          </w:p>
        </w:tc>
      </w:tr>
      <w:tr w:rsidR="00C17E6C" w:rsidRPr="00504FFF" w14:paraId="16D3B4C3" w14:textId="77777777" w:rsidTr="00C17E6C">
        <w:trPr>
          <w:trHeight w:val="20"/>
          <w:jc w:val="center"/>
        </w:trPr>
        <w:tc>
          <w:tcPr>
            <w:tcW w:w="2187" w:type="dxa"/>
            <w:vMerge w:val="restart"/>
            <w:vAlign w:val="center"/>
          </w:tcPr>
          <w:p w14:paraId="1817BFD6" w14:textId="403FFB05" w:rsidR="00C17E6C" w:rsidRPr="00504FFF" w:rsidRDefault="00C17E6C" w:rsidP="00C17E6C">
            <w:pPr>
              <w:widowControl/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z w:val="24"/>
              </w:rPr>
              <w:t>執業法規講習類</w:t>
            </w:r>
          </w:p>
        </w:tc>
        <w:tc>
          <w:tcPr>
            <w:tcW w:w="6109" w:type="dxa"/>
            <w:vAlign w:val="center"/>
          </w:tcPr>
          <w:p w14:paraId="6227401E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  <w:r w:rsidRPr="00504FFF">
              <w:rPr>
                <w:rFonts w:ascii="標楷體" w:hAnsi="標楷體" w:cs="Arial" w:hint="eastAsia"/>
                <w:color w:val="202124"/>
                <w:spacing w:val="3"/>
                <w:sz w:val="24"/>
              </w:rPr>
              <w:t>工程鑑定講習</w:t>
            </w:r>
          </w:p>
        </w:tc>
      </w:tr>
      <w:tr w:rsidR="00C17E6C" w:rsidRPr="00504FFF" w14:paraId="28E70B21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52CA6BF7" w14:textId="04620D67" w:rsidR="00C17E6C" w:rsidRPr="00504FFF" w:rsidRDefault="00C17E6C" w:rsidP="00504FFF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3A9CB561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審查作業講習</w:t>
            </w:r>
          </w:p>
        </w:tc>
      </w:tr>
      <w:tr w:rsidR="00C17E6C" w:rsidRPr="00504FFF" w14:paraId="19183C79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42A2B001" w14:textId="681A74D7" w:rsidR="00C17E6C" w:rsidRPr="00504FFF" w:rsidRDefault="00C17E6C" w:rsidP="00504FFF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7646E6FC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住宅地震保險鑑定作業講習</w:t>
            </w:r>
          </w:p>
        </w:tc>
      </w:tr>
      <w:tr w:rsidR="00C17E6C" w:rsidRPr="00504FFF" w14:paraId="7A6244A7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51D4A939" w14:textId="307386A6" w:rsidR="00C17E6C" w:rsidRPr="00504FFF" w:rsidRDefault="00C17E6C" w:rsidP="00504FFF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666CE38B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技師執業之相關法律責任</w:t>
            </w:r>
          </w:p>
        </w:tc>
      </w:tr>
      <w:tr w:rsidR="00C17E6C" w:rsidRPr="00504FFF" w14:paraId="17C01B0A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26F0AFDC" w14:textId="663DF068" w:rsidR="00C17E6C" w:rsidRPr="00504FFF" w:rsidRDefault="00C17E6C" w:rsidP="00504FFF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7A9741B1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工程法律</w:t>
            </w:r>
          </w:p>
        </w:tc>
      </w:tr>
      <w:tr w:rsidR="00C17E6C" w:rsidRPr="00504FFF" w14:paraId="1FDB21FE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3FDA0C4D" w14:textId="72F16685" w:rsidR="00C17E6C" w:rsidRPr="00504FFF" w:rsidRDefault="00C17E6C" w:rsidP="00504FFF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2B16AC42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契約管理、履約爭議與求償</w:t>
            </w:r>
          </w:p>
        </w:tc>
      </w:tr>
      <w:tr w:rsidR="00C17E6C" w:rsidRPr="00504FFF" w14:paraId="15180435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34B3C1B9" w14:textId="76226F61" w:rsidR="00C17E6C" w:rsidRPr="00504FFF" w:rsidRDefault="00C17E6C" w:rsidP="00504FFF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6F1BB5BD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擋土牆鑑定作業準則及案例探討</w:t>
            </w:r>
          </w:p>
        </w:tc>
      </w:tr>
      <w:tr w:rsidR="00C17E6C" w:rsidRPr="00504FFF" w14:paraId="753917B0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610D2C10" w14:textId="7300C30D" w:rsidR="00C17E6C" w:rsidRPr="00504FFF" w:rsidRDefault="00C17E6C" w:rsidP="00504FFF">
            <w:pPr>
              <w:widowControl/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</w:rPr>
            </w:pPr>
          </w:p>
        </w:tc>
        <w:tc>
          <w:tcPr>
            <w:tcW w:w="6109" w:type="dxa"/>
            <w:vAlign w:val="center"/>
          </w:tcPr>
          <w:p w14:paraId="516044B8" w14:textId="6BE0113A" w:rsidR="00C17E6C" w:rsidRPr="00C17E6C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snapToGrid w:val="0"/>
              <w:ind w:leftChars="0"/>
              <w:jc w:val="both"/>
              <w:rPr>
                <w:rFonts w:ascii="標楷體" w:hAnsi="標楷體" w:cs="Helvetica" w:hint="eastAsia"/>
                <w:color w:val="202124"/>
                <w:spacing w:val="2"/>
                <w:sz w:val="24"/>
              </w:rPr>
            </w:pPr>
            <w:r w:rsidRPr="00C17E6C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其他</w:t>
            </w:r>
            <w:r w:rsidRPr="00C17E6C">
              <w:rPr>
                <w:rFonts w:ascii="標楷體" w:hAnsi="標楷體" w:cs="Helvetica" w:hint="eastAsia"/>
                <w:color w:val="202124"/>
                <w:spacing w:val="2"/>
                <w:sz w:val="24"/>
                <w:u w:val="single"/>
              </w:rPr>
              <w:t xml:space="preserve"> </w:t>
            </w:r>
            <w:r>
              <w:rPr>
                <w:rFonts w:ascii="標楷體" w:hAnsi="標楷體" w:cs="Helvetica" w:hint="eastAsia"/>
                <w:color w:val="202124"/>
                <w:spacing w:val="2"/>
                <w:sz w:val="24"/>
                <w:u w:val="single"/>
              </w:rPr>
              <w:t xml:space="preserve">                                    </w:t>
            </w:r>
          </w:p>
        </w:tc>
      </w:tr>
      <w:tr w:rsidR="00C17E6C" w:rsidRPr="00504FFF" w14:paraId="7590A051" w14:textId="77777777" w:rsidTr="00C17E6C">
        <w:trPr>
          <w:trHeight w:val="20"/>
          <w:jc w:val="center"/>
        </w:trPr>
        <w:tc>
          <w:tcPr>
            <w:tcW w:w="2187" w:type="dxa"/>
            <w:vMerge w:val="restart"/>
            <w:vAlign w:val="center"/>
          </w:tcPr>
          <w:p w14:paraId="55661223" w14:textId="287FC37E" w:rsidR="00C17E6C" w:rsidRPr="00504FFF" w:rsidRDefault="00C17E6C" w:rsidP="00C17E6C">
            <w:pPr>
              <w:widowControl/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工程設計與施工類</w:t>
            </w:r>
          </w:p>
        </w:tc>
        <w:tc>
          <w:tcPr>
            <w:tcW w:w="6109" w:type="dxa"/>
            <w:vAlign w:val="center"/>
          </w:tcPr>
          <w:p w14:paraId="47D29AFC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基礎設計與施工</w:t>
            </w:r>
          </w:p>
        </w:tc>
      </w:tr>
      <w:tr w:rsidR="00C17E6C" w:rsidRPr="00504FFF" w14:paraId="4DFD2E5C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48633D69" w14:textId="3ACD0B0A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2237B3E5" w14:textId="6856B73D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土壤力學及岩石力學之應用</w:t>
            </w:r>
          </w:p>
        </w:tc>
      </w:tr>
      <w:tr w:rsidR="00C17E6C" w:rsidRPr="00504FFF" w14:paraId="26321BD3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04E854EB" w14:textId="06CF6305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600E7883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邊坡工程設計與施工應用</w:t>
            </w:r>
          </w:p>
        </w:tc>
      </w:tr>
      <w:tr w:rsidR="00C17E6C" w:rsidRPr="00504FFF" w14:paraId="5162A388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6B622625" w14:textId="5CFACA90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2F5E57FF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水保工程設計與施工應用(含</w:t>
            </w:r>
            <w:r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基地保水、</w:t>
            </w: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出流管制)</w:t>
            </w:r>
          </w:p>
        </w:tc>
      </w:tr>
      <w:tr w:rsidR="00C17E6C" w:rsidRPr="00504FFF" w14:paraId="3306AF7E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502886B3" w14:textId="7DE72103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3DC46941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離岸風電調查、設計與施工應用</w:t>
            </w:r>
          </w:p>
        </w:tc>
      </w:tr>
      <w:tr w:rsidR="00C17E6C" w:rsidRPr="00504FFF" w14:paraId="219356CA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22873630" w14:textId="61963192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383698DE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山坡地防災策略</w:t>
            </w:r>
          </w:p>
        </w:tc>
      </w:tr>
      <w:tr w:rsidR="00C17E6C" w:rsidRPr="00504FFF" w14:paraId="4BD7D4DA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2C754A91" w14:textId="0B931AE1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2ABA6595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深開挖設計與施工應用</w:t>
            </w:r>
          </w:p>
        </w:tc>
      </w:tr>
      <w:tr w:rsidR="00C17E6C" w:rsidRPr="00504FFF" w14:paraId="20C00B13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320D933A" w14:textId="5F3FF6E4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4DD5DE5A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隧道工程設計與施工應用</w:t>
            </w:r>
          </w:p>
        </w:tc>
      </w:tr>
      <w:tr w:rsidR="00C17E6C" w:rsidRPr="00504FFF" w14:paraId="07F7F99E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02758C5B" w14:textId="342C999F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</w:rPr>
            </w:pPr>
          </w:p>
        </w:tc>
        <w:tc>
          <w:tcPr>
            <w:tcW w:w="6109" w:type="dxa"/>
            <w:vAlign w:val="center"/>
          </w:tcPr>
          <w:p w14:paraId="7296383A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 w:hint="eastAsia"/>
                <w:color w:val="202124"/>
                <w:spacing w:val="2"/>
                <w:sz w:val="24"/>
              </w:rPr>
            </w:pPr>
            <w:r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免開挖工程設計與施工應用</w:t>
            </w:r>
          </w:p>
        </w:tc>
      </w:tr>
      <w:tr w:rsidR="00C17E6C" w:rsidRPr="00504FFF" w14:paraId="2D6005EA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4F2FE635" w14:textId="2484D5EF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7B9F67DA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地盤改良設計與施工技術</w:t>
            </w:r>
          </w:p>
        </w:tc>
      </w:tr>
      <w:tr w:rsidR="00C17E6C" w:rsidRPr="00504FFF" w14:paraId="587CA68D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25A32B55" w14:textId="08CB5A89" w:rsidR="00C17E6C" w:rsidRPr="00504FFF" w:rsidRDefault="00C17E6C" w:rsidP="00C17E6C">
            <w:pPr>
              <w:widowControl/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</w:rPr>
            </w:pPr>
          </w:p>
        </w:tc>
        <w:tc>
          <w:tcPr>
            <w:tcW w:w="6109" w:type="dxa"/>
            <w:vAlign w:val="center"/>
          </w:tcPr>
          <w:p w14:paraId="7FC2351D" w14:textId="25627169" w:rsidR="00C17E6C" w:rsidRPr="00C17E6C" w:rsidRDefault="00C17E6C" w:rsidP="00C17E6C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 w:hint="eastAsia"/>
                <w:color w:val="202124"/>
                <w:spacing w:val="2"/>
                <w:sz w:val="24"/>
              </w:rPr>
            </w:pPr>
            <w:r w:rsidRPr="00C17E6C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其他</w:t>
            </w:r>
            <w:r w:rsidRPr="00C17E6C">
              <w:rPr>
                <w:rFonts w:ascii="標楷體" w:hAnsi="標楷體" w:cs="Helvetica" w:hint="eastAsia"/>
                <w:color w:val="202124"/>
                <w:spacing w:val="2"/>
                <w:sz w:val="24"/>
                <w:u w:val="single"/>
              </w:rPr>
              <w:t xml:space="preserve">                                     </w:t>
            </w:r>
          </w:p>
        </w:tc>
      </w:tr>
      <w:tr w:rsidR="00C17E6C" w:rsidRPr="00504FFF" w14:paraId="2150D8E0" w14:textId="77777777" w:rsidTr="00C17E6C">
        <w:trPr>
          <w:trHeight w:val="20"/>
          <w:jc w:val="center"/>
        </w:trPr>
        <w:tc>
          <w:tcPr>
            <w:tcW w:w="2187" w:type="dxa"/>
            <w:vMerge w:val="restart"/>
            <w:vAlign w:val="center"/>
          </w:tcPr>
          <w:p w14:paraId="57CFB541" w14:textId="3AD91E9C" w:rsidR="00C17E6C" w:rsidRPr="00504FFF" w:rsidRDefault="00C17E6C" w:rsidP="00C17E6C">
            <w:pPr>
              <w:widowControl/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工址調查與監測</w:t>
            </w:r>
          </w:p>
        </w:tc>
        <w:tc>
          <w:tcPr>
            <w:tcW w:w="6109" w:type="dxa"/>
            <w:vAlign w:val="center"/>
          </w:tcPr>
          <w:p w14:paraId="566950E2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多元尺度監測與災害偵測應用</w:t>
            </w:r>
          </w:p>
        </w:tc>
      </w:tr>
      <w:tr w:rsidR="00C17E6C" w:rsidRPr="00504FFF" w14:paraId="19F73923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359CDCFF" w14:textId="092883B4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5DD6F163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工程地質調查與應用</w:t>
            </w:r>
          </w:p>
        </w:tc>
      </w:tr>
      <w:tr w:rsidR="00C17E6C" w:rsidRPr="00504FFF" w14:paraId="23B101B1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3C57A2D8" w14:textId="2BAEC7B7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090F1BFA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工程地質探勘資料庫建置</w:t>
            </w:r>
          </w:p>
        </w:tc>
      </w:tr>
      <w:tr w:rsidR="00C17E6C" w:rsidRPr="00504FFF" w14:paraId="466C90CB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589A9BCC" w14:textId="73F6DA49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3E57B94D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遙測技術於大地工程之應用(含UAV、遠距操控飛機)</w:t>
            </w:r>
          </w:p>
        </w:tc>
      </w:tr>
      <w:tr w:rsidR="00C17E6C" w:rsidRPr="00504FFF" w14:paraId="661FB45F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0FF026AE" w14:textId="30B458B2" w:rsidR="00C17E6C" w:rsidRPr="00504FFF" w:rsidRDefault="00C17E6C" w:rsidP="00C17E6C">
            <w:pPr>
              <w:widowControl/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</w:rPr>
            </w:pPr>
          </w:p>
        </w:tc>
        <w:tc>
          <w:tcPr>
            <w:tcW w:w="6109" w:type="dxa"/>
            <w:vAlign w:val="center"/>
          </w:tcPr>
          <w:p w14:paraId="0B08A7F2" w14:textId="7234B405" w:rsidR="00C17E6C" w:rsidRPr="00C17E6C" w:rsidRDefault="00C17E6C" w:rsidP="00C17E6C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 w:hint="eastAsia"/>
                <w:color w:val="202124"/>
                <w:spacing w:val="2"/>
                <w:sz w:val="24"/>
              </w:rPr>
            </w:pPr>
            <w:r w:rsidRPr="00C17E6C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其他</w:t>
            </w:r>
            <w:r w:rsidRPr="00C17E6C">
              <w:rPr>
                <w:rFonts w:ascii="標楷體" w:hAnsi="標楷體" w:cs="Helvetica" w:hint="eastAsia"/>
                <w:color w:val="202124"/>
                <w:spacing w:val="2"/>
                <w:sz w:val="24"/>
                <w:u w:val="single"/>
              </w:rPr>
              <w:t xml:space="preserve">                                     </w:t>
            </w:r>
          </w:p>
        </w:tc>
      </w:tr>
      <w:tr w:rsidR="00C17E6C" w:rsidRPr="00504FFF" w14:paraId="603931F7" w14:textId="77777777" w:rsidTr="00C17E6C">
        <w:trPr>
          <w:trHeight w:val="20"/>
          <w:jc w:val="center"/>
        </w:trPr>
        <w:tc>
          <w:tcPr>
            <w:tcW w:w="2187" w:type="dxa"/>
            <w:vMerge w:val="restart"/>
            <w:vAlign w:val="center"/>
          </w:tcPr>
          <w:p w14:paraId="4DFBA312" w14:textId="05647100" w:rsidR="00C17E6C" w:rsidRPr="00504FFF" w:rsidRDefault="00C17E6C" w:rsidP="00C17E6C">
            <w:pPr>
              <w:widowControl/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施工進度規劃與營建管理</w:t>
            </w:r>
          </w:p>
        </w:tc>
        <w:tc>
          <w:tcPr>
            <w:tcW w:w="6109" w:type="dxa"/>
            <w:vAlign w:val="center"/>
          </w:tcPr>
          <w:p w14:paraId="49ABD5E3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施工進度規劃與營建管理</w:t>
            </w:r>
          </w:p>
        </w:tc>
      </w:tr>
      <w:tr w:rsidR="00C17E6C" w:rsidRPr="00504FFF" w14:paraId="3BB7F254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3C916C3E" w14:textId="3F62D5FF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 w:hint="eastAsia"/>
                <w:color w:val="202124"/>
                <w:spacing w:val="2"/>
              </w:rPr>
            </w:pPr>
          </w:p>
        </w:tc>
        <w:tc>
          <w:tcPr>
            <w:tcW w:w="6109" w:type="dxa"/>
            <w:vAlign w:val="center"/>
          </w:tcPr>
          <w:p w14:paraId="31F26921" w14:textId="297A8EC6" w:rsidR="00C17E6C" w:rsidRPr="007F7AC8" w:rsidRDefault="00C17E6C" w:rsidP="007F7AC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 w:hint="eastAsia"/>
                <w:color w:val="202124"/>
                <w:spacing w:val="2"/>
                <w:sz w:val="24"/>
              </w:rPr>
            </w:pPr>
            <w:r w:rsidRPr="007F7AC8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施工成本與估價</w:t>
            </w:r>
          </w:p>
        </w:tc>
      </w:tr>
      <w:tr w:rsidR="00C17E6C" w:rsidRPr="00504FFF" w14:paraId="3E91DD42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6796D366" w14:textId="1748471D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 w:hint="eastAsia"/>
                <w:color w:val="202124"/>
                <w:spacing w:val="2"/>
              </w:rPr>
            </w:pPr>
          </w:p>
        </w:tc>
        <w:tc>
          <w:tcPr>
            <w:tcW w:w="6109" w:type="dxa"/>
            <w:vAlign w:val="center"/>
          </w:tcPr>
          <w:p w14:paraId="2038D00A" w14:textId="6A08EB9A" w:rsidR="00C17E6C" w:rsidRPr="007F7AC8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 w:hint="eastAsia"/>
                <w:color w:val="202124"/>
                <w:spacing w:val="2"/>
                <w:sz w:val="24"/>
              </w:rPr>
            </w:pPr>
            <w:r w:rsidRPr="007F7AC8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施工品質管理</w:t>
            </w:r>
          </w:p>
        </w:tc>
      </w:tr>
      <w:tr w:rsidR="00C17E6C" w:rsidRPr="00504FFF" w14:paraId="7AFAA407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0D3EBC08" w14:textId="301E1140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3AC03694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專案管理師(PMP課程)</w:t>
            </w:r>
          </w:p>
        </w:tc>
      </w:tr>
      <w:tr w:rsidR="00C17E6C" w:rsidRPr="00504FFF" w14:paraId="0C484E90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12A532D7" w14:textId="54963410" w:rsidR="00C17E6C" w:rsidRPr="00504FFF" w:rsidRDefault="00C17E6C" w:rsidP="00C17E6C">
            <w:pPr>
              <w:widowControl/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pacing w:val="2"/>
              </w:rPr>
            </w:pPr>
          </w:p>
        </w:tc>
        <w:tc>
          <w:tcPr>
            <w:tcW w:w="6109" w:type="dxa"/>
            <w:vAlign w:val="center"/>
          </w:tcPr>
          <w:p w14:paraId="669C1115" w14:textId="593EAA25" w:rsidR="00C17E6C" w:rsidRPr="00C17E6C" w:rsidRDefault="00C17E6C" w:rsidP="00C17E6C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 w:hint="eastAsia"/>
                <w:color w:val="202124"/>
                <w:spacing w:val="2"/>
                <w:sz w:val="24"/>
              </w:rPr>
            </w:pPr>
            <w:r w:rsidRPr="00C17E6C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其他</w:t>
            </w:r>
            <w:r w:rsidRPr="00C17E6C">
              <w:rPr>
                <w:rFonts w:ascii="標楷體" w:hAnsi="標楷體" w:cs="Helvetica" w:hint="eastAsia"/>
                <w:color w:val="202124"/>
                <w:spacing w:val="2"/>
                <w:sz w:val="24"/>
                <w:u w:val="single"/>
              </w:rPr>
              <w:t xml:space="preserve">                                     </w:t>
            </w:r>
          </w:p>
        </w:tc>
      </w:tr>
      <w:tr w:rsidR="00C17E6C" w:rsidRPr="00504FFF" w14:paraId="0BF4DB52" w14:textId="77777777" w:rsidTr="00C17E6C">
        <w:trPr>
          <w:trHeight w:val="20"/>
          <w:jc w:val="center"/>
        </w:trPr>
        <w:tc>
          <w:tcPr>
            <w:tcW w:w="2187" w:type="dxa"/>
            <w:vMerge w:val="restart"/>
            <w:vAlign w:val="center"/>
          </w:tcPr>
          <w:p w14:paraId="7C739FB1" w14:textId="5ACBA607" w:rsidR="00C17E6C" w:rsidRPr="00504FFF" w:rsidRDefault="00C17E6C" w:rsidP="00C17E6C">
            <w:pPr>
              <w:widowControl/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z w:val="24"/>
              </w:rPr>
              <w:t>新興科技與資訊技術</w:t>
            </w:r>
          </w:p>
        </w:tc>
        <w:tc>
          <w:tcPr>
            <w:tcW w:w="6109" w:type="dxa"/>
            <w:vAlign w:val="center"/>
          </w:tcPr>
          <w:p w14:paraId="7AC252F1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碳捕獲與封存-全球暖化之減碳策略</w:t>
            </w:r>
          </w:p>
        </w:tc>
      </w:tr>
      <w:tr w:rsidR="00C17E6C" w:rsidRPr="00504FFF" w14:paraId="41E1F29A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4B8E7E54" w14:textId="7F8E6B5C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3491366E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VBA 操作實務職能培訓班</w:t>
            </w:r>
          </w:p>
        </w:tc>
      </w:tr>
      <w:tr w:rsidR="00C17E6C" w:rsidRPr="00504FFF" w14:paraId="7F41235B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1424D337" w14:textId="74FA6C84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63C7B394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Civil 3D 應用(整地、路工、土方計算、水理分析)</w:t>
            </w:r>
          </w:p>
        </w:tc>
      </w:tr>
      <w:tr w:rsidR="00C17E6C" w:rsidRPr="00504FFF" w14:paraId="053244AB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00F65E29" w14:textId="425BF9F5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0687075E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邊坡穩定分析軟體應用(Stable</w:t>
            </w:r>
            <w:r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等</w:t>
            </w: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)</w:t>
            </w:r>
          </w:p>
        </w:tc>
      </w:tr>
      <w:tr w:rsidR="00C17E6C" w:rsidRPr="00504FFF" w14:paraId="5BFB3F36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748116D6" w14:textId="492FA7A9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175611F2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深開挖分析軟體應用(TORSA</w:t>
            </w:r>
            <w:r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等</w:t>
            </w:r>
            <w:r w:rsidRPr="00C17E6C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)</w:t>
            </w:r>
          </w:p>
        </w:tc>
      </w:tr>
      <w:tr w:rsidR="00C17E6C" w:rsidRPr="00504FFF" w14:paraId="21A73A25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50B4F3B3" w14:textId="3FDB16EF" w:rsidR="00C17E6C" w:rsidRPr="00504FFF" w:rsidRDefault="00C17E6C" w:rsidP="00C17E6C">
            <w:pPr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</w:p>
        </w:tc>
        <w:tc>
          <w:tcPr>
            <w:tcW w:w="6109" w:type="dxa"/>
            <w:vAlign w:val="center"/>
          </w:tcPr>
          <w:p w14:paraId="48F6083F" w14:textId="77777777" w:rsidR="00C17E6C" w:rsidRPr="00504FFF" w:rsidRDefault="00C17E6C" w:rsidP="00504FFF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地理資訊系統操作與應用(QGIS</w:t>
            </w:r>
            <w:r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等</w:t>
            </w:r>
            <w:r w:rsidRPr="00504FFF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)</w:t>
            </w:r>
          </w:p>
        </w:tc>
      </w:tr>
      <w:tr w:rsidR="00C17E6C" w:rsidRPr="00504FFF" w14:paraId="3C0A1EEE" w14:textId="77777777" w:rsidTr="00C17E6C">
        <w:trPr>
          <w:trHeight w:val="20"/>
          <w:jc w:val="center"/>
        </w:trPr>
        <w:tc>
          <w:tcPr>
            <w:tcW w:w="2187" w:type="dxa"/>
            <w:vMerge/>
            <w:vAlign w:val="center"/>
          </w:tcPr>
          <w:p w14:paraId="20B81855" w14:textId="637E5615" w:rsidR="00C17E6C" w:rsidRPr="00504FFF" w:rsidRDefault="00C17E6C" w:rsidP="00C17E6C">
            <w:pPr>
              <w:widowControl/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</w:rPr>
            </w:pPr>
          </w:p>
        </w:tc>
        <w:tc>
          <w:tcPr>
            <w:tcW w:w="6109" w:type="dxa"/>
            <w:vAlign w:val="center"/>
          </w:tcPr>
          <w:p w14:paraId="518A2715" w14:textId="614229D6" w:rsidR="00C17E6C" w:rsidRPr="00C17E6C" w:rsidRDefault="00C17E6C" w:rsidP="00C17E6C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Chars="0" w:left="482" w:hanging="482"/>
              <w:jc w:val="both"/>
              <w:rPr>
                <w:rFonts w:ascii="標楷體" w:hAnsi="標楷體" w:cs="Helvetica" w:hint="eastAsia"/>
                <w:color w:val="202124"/>
                <w:spacing w:val="2"/>
                <w:sz w:val="24"/>
              </w:rPr>
            </w:pPr>
            <w:r w:rsidRPr="00C17E6C">
              <w:rPr>
                <w:rFonts w:ascii="標楷體" w:hAnsi="標楷體" w:cs="Helvetica" w:hint="eastAsia"/>
                <w:color w:val="202124"/>
                <w:spacing w:val="2"/>
                <w:sz w:val="24"/>
              </w:rPr>
              <w:t>其他</w:t>
            </w:r>
            <w:r w:rsidRPr="00C17E6C">
              <w:rPr>
                <w:rFonts w:ascii="標楷體" w:hAnsi="標楷體" w:cs="Helvetica" w:hint="eastAsia"/>
                <w:color w:val="202124"/>
                <w:spacing w:val="2"/>
                <w:sz w:val="24"/>
                <w:u w:val="single"/>
              </w:rPr>
              <w:t xml:space="preserve">                                     </w:t>
            </w:r>
          </w:p>
        </w:tc>
      </w:tr>
      <w:tr w:rsidR="00504FFF" w:rsidRPr="00504FFF" w14:paraId="7A0C2B70" w14:textId="77777777" w:rsidTr="00C17E6C">
        <w:trPr>
          <w:trHeight w:val="20"/>
          <w:jc w:val="center"/>
        </w:trPr>
        <w:tc>
          <w:tcPr>
            <w:tcW w:w="2187" w:type="dxa"/>
            <w:vAlign w:val="center"/>
          </w:tcPr>
          <w:p w14:paraId="276E6E71" w14:textId="77777777" w:rsidR="00504FFF" w:rsidRPr="00504FFF" w:rsidRDefault="00504FFF" w:rsidP="00504FFF">
            <w:pPr>
              <w:widowControl/>
              <w:adjustRightInd w:val="0"/>
              <w:snapToGrid w:val="0"/>
              <w:jc w:val="both"/>
              <w:rPr>
                <w:rFonts w:ascii="標楷體" w:hAnsi="標楷體" w:cs="Helvetica"/>
                <w:color w:val="202124"/>
                <w:sz w:val="24"/>
              </w:rPr>
            </w:pPr>
            <w:r w:rsidRPr="00504FFF">
              <w:rPr>
                <w:rFonts w:ascii="標楷體" w:hAnsi="標楷體" w:cs="Helvetica" w:hint="eastAsia"/>
                <w:color w:val="202124"/>
                <w:sz w:val="24"/>
              </w:rPr>
              <w:t>其它課程建議</w:t>
            </w:r>
          </w:p>
        </w:tc>
        <w:tc>
          <w:tcPr>
            <w:tcW w:w="6109" w:type="dxa"/>
            <w:vAlign w:val="center"/>
          </w:tcPr>
          <w:p w14:paraId="528FA616" w14:textId="77777777" w:rsidR="00504FFF" w:rsidRPr="00504FFF" w:rsidRDefault="00504FFF" w:rsidP="00504FFF">
            <w:pPr>
              <w:widowControl/>
              <w:shd w:val="clear" w:color="auto" w:fill="FFFFFF"/>
              <w:snapToGrid w:val="0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</w:p>
          <w:p w14:paraId="13B0D815" w14:textId="77777777" w:rsidR="00504FFF" w:rsidRDefault="00504FFF" w:rsidP="00504FFF">
            <w:pPr>
              <w:widowControl/>
              <w:shd w:val="clear" w:color="auto" w:fill="FFFFFF"/>
              <w:snapToGrid w:val="0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</w:p>
          <w:p w14:paraId="36F449D5" w14:textId="77777777" w:rsidR="00504FFF" w:rsidRDefault="00504FFF" w:rsidP="00504FFF">
            <w:pPr>
              <w:widowControl/>
              <w:shd w:val="clear" w:color="auto" w:fill="FFFFFF"/>
              <w:snapToGrid w:val="0"/>
              <w:rPr>
                <w:rFonts w:ascii="標楷體" w:hAnsi="標楷體" w:cs="Helvetica"/>
                <w:color w:val="202124"/>
                <w:spacing w:val="2"/>
                <w:sz w:val="24"/>
              </w:rPr>
            </w:pPr>
          </w:p>
          <w:p w14:paraId="025E6317" w14:textId="6018EACB" w:rsidR="00C17E6C" w:rsidRPr="00504FFF" w:rsidRDefault="00C17E6C" w:rsidP="00504FFF">
            <w:pPr>
              <w:widowControl/>
              <w:shd w:val="clear" w:color="auto" w:fill="FFFFFF"/>
              <w:snapToGrid w:val="0"/>
              <w:rPr>
                <w:rFonts w:ascii="標楷體" w:hAnsi="標楷體" w:cs="Helvetica" w:hint="eastAsia"/>
                <w:color w:val="202124"/>
                <w:spacing w:val="2"/>
                <w:sz w:val="24"/>
              </w:rPr>
            </w:pPr>
          </w:p>
        </w:tc>
      </w:tr>
    </w:tbl>
    <w:p w14:paraId="3FEB6FD6" w14:textId="77777777" w:rsidR="00D9510C" w:rsidRDefault="00D9510C" w:rsidP="00504FFF">
      <w:pPr>
        <w:snapToGrid w:val="0"/>
      </w:pPr>
    </w:p>
    <w:sectPr w:rsidR="00D9510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2A803" w14:textId="77777777" w:rsidR="00C17E6C" w:rsidRDefault="00C17E6C" w:rsidP="00C17E6C">
      <w:r>
        <w:separator/>
      </w:r>
    </w:p>
  </w:endnote>
  <w:endnote w:type="continuationSeparator" w:id="0">
    <w:p w14:paraId="6A587A3D" w14:textId="77777777" w:rsidR="00C17E6C" w:rsidRDefault="00C17E6C" w:rsidP="00C1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871317"/>
      <w:docPartObj>
        <w:docPartGallery w:val="Page Numbers (Bottom of Page)"/>
        <w:docPartUnique/>
      </w:docPartObj>
    </w:sdtPr>
    <w:sdtContent>
      <w:p w14:paraId="4EE5940A" w14:textId="42615414" w:rsidR="00C17E6C" w:rsidRDefault="00C17E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69A" w:rsidRPr="0077469A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7E016F7E" w14:textId="77777777" w:rsidR="00C17E6C" w:rsidRDefault="00C17E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3A10" w14:textId="77777777" w:rsidR="00C17E6C" w:rsidRDefault="00C17E6C" w:rsidP="00C17E6C">
      <w:r>
        <w:separator/>
      </w:r>
    </w:p>
  </w:footnote>
  <w:footnote w:type="continuationSeparator" w:id="0">
    <w:p w14:paraId="6B9A4F2E" w14:textId="77777777" w:rsidR="00C17E6C" w:rsidRDefault="00C17E6C" w:rsidP="00C1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C4D"/>
    <w:multiLevelType w:val="hybridMultilevel"/>
    <w:tmpl w:val="A8BCCA62"/>
    <w:lvl w:ilvl="0" w:tplc="EAB6DA8E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FF"/>
    <w:rsid w:val="00003E6D"/>
    <w:rsid w:val="00504FFF"/>
    <w:rsid w:val="0077469A"/>
    <w:rsid w:val="007F7AC8"/>
    <w:rsid w:val="008D3B43"/>
    <w:rsid w:val="00C17E6C"/>
    <w:rsid w:val="00D9510C"/>
    <w:rsid w:val="00E57435"/>
    <w:rsid w:val="00E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B388"/>
  <w15:chartTrackingRefBased/>
  <w15:docId w15:val="{189E0D8F-FDC9-4BBF-925E-9BB00619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FF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F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FF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F7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7A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7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7E6C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7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7E6C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ABC8909746AB45BC67E368C964CA3D" ma:contentTypeVersion="11" ma:contentTypeDescription="建立新的文件。" ma:contentTypeScope="" ma:versionID="0b017794885bb1ac6568d9e1abdc2115">
  <xsd:schema xmlns:xsd="http://www.w3.org/2001/XMLSchema" xmlns:xs="http://www.w3.org/2001/XMLSchema" xmlns:p="http://schemas.microsoft.com/office/2006/metadata/properties" xmlns:ns3="98b81869-0c17-452b-b925-ee2d4532fedc" xmlns:ns4="09fdae9d-e108-492d-8953-7ff4422dd19a" targetNamespace="http://schemas.microsoft.com/office/2006/metadata/properties" ma:root="true" ma:fieldsID="e0f2aca026797697080c605a2781900c" ns3:_="" ns4:_="">
    <xsd:import namespace="98b81869-0c17-452b-b925-ee2d4532fedc"/>
    <xsd:import namespace="09fdae9d-e108-492d-8953-7ff4422dd1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81869-0c17-452b-b925-ee2d4532f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ae9d-e108-492d-8953-7ff4422dd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b81869-0c17-452b-b925-ee2d4532fe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E982-ADEB-4346-B086-52389A625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81869-0c17-452b-b925-ee2d4532fedc"/>
    <ds:schemaRef ds:uri="09fdae9d-e108-492d-8953-7ff4422dd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F0C05-193C-4EE0-B7D2-0D16747DE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CD833-64B2-4DE4-B00F-B2F7451CB216}">
  <ds:schemaRefs>
    <ds:schemaRef ds:uri="http://purl.org/dc/terms/"/>
    <ds:schemaRef ds:uri="http://purl.org/dc/elements/1.1/"/>
    <ds:schemaRef ds:uri="09fdae9d-e108-492d-8953-7ff4422dd19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98b81869-0c17-452b-b925-ee2d4532fed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61A7E77-DF48-4028-8B03-6AFBB232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 地工部 楊智堯</dc:creator>
  <cp:keywords/>
  <dc:description/>
  <cp:lastModifiedBy>GT 地工部 楊智堯</cp:lastModifiedBy>
  <cp:revision>2</cp:revision>
  <cp:lastPrinted>2023-06-19T11:23:00Z</cp:lastPrinted>
  <dcterms:created xsi:type="dcterms:W3CDTF">2023-06-20T07:03:00Z</dcterms:created>
  <dcterms:modified xsi:type="dcterms:W3CDTF">2023-06-20T07:03:00Z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0x010100DBABC8909746AB45BC67E368C964CA3D</vt:lpwstr>
  </property>
</Properties>
</file>